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FD4239" w14:textId="42DD7663" w:rsidR="00C1593C" w:rsidRPr="00465EB1" w:rsidRDefault="00181638">
      <w:pPr>
        <w:pStyle w:val="Sprechblasentext"/>
        <w:tabs>
          <w:tab w:val="left" w:pos="3514"/>
          <w:tab w:val="left" w:pos="6033"/>
        </w:tabs>
        <w:spacing w:line="360" w:lineRule="exact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76C52EA" wp14:editId="61B59214">
            <wp:simplePos x="0" y="0"/>
            <wp:positionH relativeFrom="leftMargin">
              <wp:align>right</wp:align>
            </wp:positionH>
            <wp:positionV relativeFrom="paragraph">
              <wp:posOffset>-564515</wp:posOffset>
            </wp:positionV>
            <wp:extent cx="1640205" cy="704850"/>
            <wp:effectExtent l="0" t="0" r="0" b="0"/>
            <wp:wrapNone/>
            <wp:docPr id="1" name="Bild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20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18"/>
          <w:szCs w:val="18"/>
        </w:rPr>
        <w:tab/>
        <w:t xml:space="preserve">                                          Juni 202</w:t>
      </w:r>
      <w:r w:rsidR="00226C79">
        <w:rPr>
          <w:rFonts w:ascii="Arial" w:hAnsi="Arial" w:cs="Arial"/>
          <w:sz w:val="18"/>
          <w:szCs w:val="18"/>
        </w:rPr>
        <w:t>4</w:t>
      </w:r>
      <w:r w:rsidRPr="00465EB1">
        <w:rPr>
          <w:rFonts w:ascii="Arial" w:hAnsi="Arial" w:cs="Arial"/>
          <w:sz w:val="22"/>
          <w:szCs w:val="22"/>
        </w:rPr>
        <w:tab/>
      </w:r>
    </w:p>
    <w:p w14:paraId="52E25435" w14:textId="672A1D91" w:rsidR="00C1593C" w:rsidRPr="00465EB1" w:rsidRDefault="001F2008">
      <w:pPr>
        <w:spacing w:line="340" w:lineRule="exact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 xml:space="preserve">Entdecken Sie die Zukunft der Elektrotechnik bei der </w:t>
      </w:r>
      <w:r w:rsidR="00ED7E49">
        <w:rPr>
          <w:rFonts w:ascii="Arial" w:hAnsi="Arial" w:cs="Arial"/>
          <w:b/>
          <w:bCs/>
          <w:sz w:val="28"/>
          <w:szCs w:val="28"/>
          <w:u w:val="single"/>
        </w:rPr>
        <w:t xml:space="preserve">Online-Messe </w:t>
      </w:r>
      <w:r>
        <w:rPr>
          <w:rFonts w:ascii="Arial" w:hAnsi="Arial" w:cs="Arial"/>
          <w:b/>
          <w:bCs/>
          <w:sz w:val="28"/>
          <w:szCs w:val="28"/>
          <w:u w:val="single"/>
        </w:rPr>
        <w:t>Hottgenroth Digital!</w:t>
      </w:r>
    </w:p>
    <w:p w14:paraId="4FC54461" w14:textId="77777777" w:rsidR="00C1593C" w:rsidRDefault="00C1593C">
      <w:pPr>
        <w:spacing w:line="340" w:lineRule="exact"/>
        <w:rPr>
          <w:rFonts w:ascii="Arial" w:hAnsi="Arial" w:cs="Arial"/>
          <w:bCs/>
          <w:sz w:val="22"/>
          <w:szCs w:val="22"/>
        </w:rPr>
      </w:pPr>
    </w:p>
    <w:p w14:paraId="3581B414" w14:textId="0DA8270B" w:rsidR="001F2008" w:rsidRDefault="00C07EC7" w:rsidP="005C768C">
      <w:pPr>
        <w:pStyle w:val="AbsatzFett"/>
        <w:spacing w:line="360" w:lineRule="exact"/>
        <w:contextualSpacing/>
        <w:rPr>
          <w:rFonts w:ascii="Arial" w:hAnsi="Arial"/>
          <w:sz w:val="22"/>
          <w:szCs w:val="18"/>
        </w:rPr>
      </w:pPr>
      <w:bookmarkStart w:id="0" w:name="_Hlk158116398"/>
      <w:r>
        <w:rPr>
          <w:rFonts w:ascii="Arial" w:hAnsi="Arial"/>
          <w:sz w:val="22"/>
          <w:szCs w:val="18"/>
        </w:rPr>
        <w:t>2</w:t>
      </w:r>
      <w:r w:rsidR="00465EB1" w:rsidRPr="00465EB1">
        <w:rPr>
          <w:rFonts w:ascii="Arial" w:hAnsi="Arial"/>
          <w:sz w:val="22"/>
          <w:szCs w:val="18"/>
        </w:rPr>
        <w:t xml:space="preserve">6.06.24, Köln: </w:t>
      </w:r>
      <w:bookmarkEnd w:id="0"/>
      <w:r w:rsidR="001F2008">
        <w:rPr>
          <w:rFonts w:ascii="Arial" w:hAnsi="Arial"/>
          <w:sz w:val="22"/>
          <w:szCs w:val="18"/>
        </w:rPr>
        <w:t>Die Hottgenroth Gruppe lädt zu deren Online</w:t>
      </w:r>
      <w:r w:rsidR="00ED7E49">
        <w:rPr>
          <w:rFonts w:ascii="Arial" w:hAnsi="Arial"/>
          <w:sz w:val="22"/>
          <w:szCs w:val="18"/>
        </w:rPr>
        <w:t>-</w:t>
      </w:r>
      <w:r w:rsidR="001F2008">
        <w:rPr>
          <w:rFonts w:ascii="Arial" w:hAnsi="Arial"/>
          <w:sz w:val="22"/>
          <w:szCs w:val="18"/>
        </w:rPr>
        <w:t>Messe „Hottgenroth Digital“ am 11. September ein</w:t>
      </w:r>
      <w:r w:rsidR="00ED7E49">
        <w:rPr>
          <w:rFonts w:ascii="Arial" w:hAnsi="Arial"/>
          <w:sz w:val="22"/>
          <w:szCs w:val="18"/>
        </w:rPr>
        <w:t xml:space="preserve">. Einen Tag lang dreht sich </w:t>
      </w:r>
      <w:r w:rsidR="001F2008">
        <w:rPr>
          <w:rFonts w:ascii="Arial" w:hAnsi="Arial"/>
          <w:sz w:val="22"/>
          <w:szCs w:val="18"/>
        </w:rPr>
        <w:t xml:space="preserve">alles um neuste </w:t>
      </w:r>
      <w:r w:rsidR="00ED7E49">
        <w:rPr>
          <w:rFonts w:ascii="Arial" w:hAnsi="Arial"/>
          <w:sz w:val="22"/>
          <w:szCs w:val="18"/>
        </w:rPr>
        <w:t>Software-Entwicklungen für die</w:t>
      </w:r>
      <w:r w:rsidR="001F2008">
        <w:rPr>
          <w:rFonts w:ascii="Arial" w:hAnsi="Arial"/>
          <w:sz w:val="22"/>
          <w:szCs w:val="18"/>
        </w:rPr>
        <w:t xml:space="preserve"> Elektrobranche. </w:t>
      </w:r>
      <w:r w:rsidR="00ED7E49">
        <w:rPr>
          <w:rFonts w:ascii="Arial" w:hAnsi="Arial"/>
          <w:sz w:val="22"/>
          <w:szCs w:val="18"/>
        </w:rPr>
        <w:t>Besucher der kostenfreien Online-Messen e</w:t>
      </w:r>
      <w:r w:rsidR="005C768C">
        <w:rPr>
          <w:rFonts w:ascii="Arial" w:hAnsi="Arial"/>
          <w:sz w:val="22"/>
          <w:szCs w:val="18"/>
        </w:rPr>
        <w:t>rhalten von 9 Uhr bis 16 Uhr wertvolle Einblicke und Wissen aus erster Hand.</w:t>
      </w:r>
    </w:p>
    <w:p w14:paraId="242E94B1" w14:textId="77777777" w:rsidR="005C768C" w:rsidRDefault="005C768C" w:rsidP="005C768C">
      <w:pPr>
        <w:pStyle w:val="AbsatzFett"/>
        <w:spacing w:line="360" w:lineRule="exact"/>
        <w:contextualSpacing/>
        <w:rPr>
          <w:rFonts w:ascii="Arial" w:hAnsi="Arial"/>
          <w:b w:val="0"/>
          <w:sz w:val="22"/>
          <w:szCs w:val="18"/>
        </w:rPr>
      </w:pPr>
    </w:p>
    <w:p w14:paraId="34641306" w14:textId="31EEB557" w:rsidR="001F2008" w:rsidRPr="001F2008" w:rsidRDefault="001F2008" w:rsidP="001F2008">
      <w:pPr>
        <w:pBdr>
          <w:bottom w:val="single" w:sz="12" w:space="1" w:color="auto"/>
        </w:pBdr>
        <w:spacing w:line="360" w:lineRule="exact"/>
        <w:ind w:right="1128"/>
        <w:rPr>
          <w:rFonts w:ascii="Arial" w:hAnsi="Arial"/>
          <w:bCs/>
          <w:snapToGrid w:val="0"/>
          <w:sz w:val="22"/>
          <w:szCs w:val="18"/>
        </w:rPr>
      </w:pPr>
      <w:r>
        <w:rPr>
          <w:rFonts w:ascii="Arial" w:hAnsi="Arial"/>
          <w:bCs/>
          <w:snapToGrid w:val="0"/>
          <w:sz w:val="22"/>
          <w:szCs w:val="18"/>
        </w:rPr>
        <w:t xml:space="preserve">Bei der „Hottgenroth </w:t>
      </w:r>
      <w:r w:rsidR="00072AE9">
        <w:rPr>
          <w:rFonts w:ascii="Arial" w:hAnsi="Arial"/>
          <w:bCs/>
          <w:snapToGrid w:val="0"/>
          <w:sz w:val="22"/>
          <w:szCs w:val="18"/>
        </w:rPr>
        <w:t>Digital</w:t>
      </w:r>
      <w:r>
        <w:rPr>
          <w:rFonts w:ascii="Arial" w:hAnsi="Arial"/>
          <w:bCs/>
          <w:snapToGrid w:val="0"/>
          <w:sz w:val="22"/>
          <w:szCs w:val="18"/>
        </w:rPr>
        <w:t xml:space="preserve">“ handelt es sich um eine kostenfreie Online-Messe der Hottgenroth Software AG. Das Unternehmen bietet </w:t>
      </w:r>
      <w:r w:rsidR="00ED7E49">
        <w:rPr>
          <w:rFonts w:ascii="Arial" w:hAnsi="Arial"/>
          <w:bCs/>
          <w:snapToGrid w:val="0"/>
          <w:sz w:val="22"/>
          <w:szCs w:val="18"/>
        </w:rPr>
        <w:t xml:space="preserve">etablierte </w:t>
      </w:r>
      <w:r>
        <w:rPr>
          <w:rFonts w:ascii="Arial" w:hAnsi="Arial"/>
          <w:bCs/>
          <w:snapToGrid w:val="0"/>
          <w:sz w:val="22"/>
          <w:szCs w:val="18"/>
        </w:rPr>
        <w:t xml:space="preserve">Softwarelösungen </w:t>
      </w:r>
      <w:r w:rsidR="00072AE9">
        <w:rPr>
          <w:rFonts w:ascii="Arial" w:hAnsi="Arial"/>
          <w:bCs/>
          <w:snapToGrid w:val="0"/>
          <w:sz w:val="22"/>
          <w:szCs w:val="18"/>
        </w:rPr>
        <w:t xml:space="preserve">für </w:t>
      </w:r>
      <w:r w:rsidR="00ED7E49">
        <w:rPr>
          <w:rFonts w:ascii="Arial" w:hAnsi="Arial"/>
          <w:bCs/>
          <w:snapToGrid w:val="0"/>
          <w:sz w:val="22"/>
          <w:szCs w:val="18"/>
        </w:rPr>
        <w:t xml:space="preserve">das </w:t>
      </w:r>
      <w:r w:rsidR="00072AE9">
        <w:rPr>
          <w:rFonts w:ascii="Arial" w:hAnsi="Arial"/>
          <w:bCs/>
          <w:snapToGrid w:val="0"/>
          <w:sz w:val="22"/>
          <w:szCs w:val="18"/>
        </w:rPr>
        <w:t xml:space="preserve">Handwerk, </w:t>
      </w:r>
      <w:r w:rsidR="00ED7E49">
        <w:rPr>
          <w:rFonts w:ascii="Arial" w:hAnsi="Arial"/>
          <w:bCs/>
          <w:snapToGrid w:val="0"/>
          <w:sz w:val="22"/>
          <w:szCs w:val="18"/>
        </w:rPr>
        <w:t>Planer und Energieberatende.</w:t>
      </w:r>
      <w:r w:rsidR="00072AE9">
        <w:rPr>
          <w:rFonts w:ascii="Arial" w:hAnsi="Arial"/>
          <w:bCs/>
          <w:snapToGrid w:val="0"/>
          <w:sz w:val="22"/>
          <w:szCs w:val="18"/>
        </w:rPr>
        <w:t xml:space="preserve"> </w:t>
      </w:r>
      <w:r w:rsidR="00ED7E49">
        <w:rPr>
          <w:rFonts w:ascii="Arial" w:hAnsi="Arial"/>
          <w:bCs/>
          <w:snapToGrid w:val="0"/>
          <w:sz w:val="22"/>
          <w:szCs w:val="18"/>
        </w:rPr>
        <w:t>I</w:t>
      </w:r>
      <w:r w:rsidR="00072AE9">
        <w:rPr>
          <w:rFonts w:ascii="Arial" w:hAnsi="Arial"/>
          <w:bCs/>
          <w:snapToGrid w:val="0"/>
          <w:sz w:val="22"/>
          <w:szCs w:val="18"/>
        </w:rPr>
        <w:t xml:space="preserve">m Zuge der Online-Messe </w:t>
      </w:r>
      <w:r w:rsidR="00ED7E49">
        <w:rPr>
          <w:rFonts w:ascii="Arial" w:hAnsi="Arial"/>
          <w:bCs/>
          <w:snapToGrid w:val="0"/>
          <w:sz w:val="22"/>
          <w:szCs w:val="18"/>
        </w:rPr>
        <w:t xml:space="preserve">werden </w:t>
      </w:r>
      <w:r w:rsidR="00072AE9">
        <w:rPr>
          <w:rFonts w:ascii="Arial" w:hAnsi="Arial"/>
          <w:bCs/>
          <w:snapToGrid w:val="0"/>
          <w:sz w:val="22"/>
          <w:szCs w:val="18"/>
        </w:rPr>
        <w:t xml:space="preserve">neue Technologien und Entwicklungen </w:t>
      </w:r>
      <w:r w:rsidR="00ED7E49">
        <w:rPr>
          <w:rFonts w:ascii="Arial" w:hAnsi="Arial"/>
          <w:bCs/>
          <w:snapToGrid w:val="0"/>
          <w:sz w:val="22"/>
          <w:szCs w:val="18"/>
        </w:rPr>
        <w:t xml:space="preserve">speziell für das Elektrohandwerk </w:t>
      </w:r>
      <w:r w:rsidR="00BF19B9">
        <w:rPr>
          <w:rFonts w:ascii="Arial" w:hAnsi="Arial"/>
          <w:bCs/>
          <w:snapToGrid w:val="0"/>
          <w:sz w:val="22"/>
          <w:szCs w:val="18"/>
        </w:rPr>
        <w:t>vor</w:t>
      </w:r>
      <w:r w:rsidR="00ED7E49">
        <w:rPr>
          <w:rFonts w:ascii="Arial" w:hAnsi="Arial"/>
          <w:bCs/>
          <w:snapToGrid w:val="0"/>
          <w:sz w:val="22"/>
          <w:szCs w:val="18"/>
        </w:rPr>
        <w:t>gestellt</w:t>
      </w:r>
      <w:r w:rsidR="00072AE9">
        <w:rPr>
          <w:rFonts w:ascii="Arial" w:hAnsi="Arial"/>
          <w:bCs/>
          <w:snapToGrid w:val="0"/>
          <w:sz w:val="22"/>
          <w:szCs w:val="18"/>
        </w:rPr>
        <w:t xml:space="preserve">. </w:t>
      </w:r>
    </w:p>
    <w:p w14:paraId="732547DC" w14:textId="77777777" w:rsidR="001F2008" w:rsidRPr="00072AE9" w:rsidRDefault="001F2008" w:rsidP="001F2008">
      <w:pPr>
        <w:pBdr>
          <w:bottom w:val="single" w:sz="12" w:space="1" w:color="auto"/>
        </w:pBdr>
        <w:spacing w:line="360" w:lineRule="exact"/>
        <w:ind w:right="1128"/>
        <w:rPr>
          <w:rFonts w:ascii="Arial" w:hAnsi="Arial"/>
          <w:b/>
          <w:snapToGrid w:val="0"/>
          <w:sz w:val="22"/>
          <w:szCs w:val="18"/>
        </w:rPr>
      </w:pPr>
    </w:p>
    <w:p w14:paraId="6DBAF823" w14:textId="28038CC5" w:rsidR="001F2008" w:rsidRPr="00072AE9" w:rsidRDefault="00072AE9" w:rsidP="001F2008">
      <w:pPr>
        <w:pBdr>
          <w:bottom w:val="single" w:sz="12" w:space="1" w:color="auto"/>
        </w:pBdr>
        <w:spacing w:line="360" w:lineRule="exact"/>
        <w:ind w:right="1128"/>
        <w:rPr>
          <w:rFonts w:ascii="Arial" w:hAnsi="Arial"/>
          <w:b/>
          <w:snapToGrid w:val="0"/>
          <w:sz w:val="22"/>
          <w:szCs w:val="18"/>
        </w:rPr>
      </w:pPr>
      <w:r w:rsidRPr="00072AE9">
        <w:rPr>
          <w:rFonts w:ascii="Arial" w:hAnsi="Arial"/>
          <w:b/>
          <w:snapToGrid w:val="0"/>
          <w:sz w:val="22"/>
          <w:szCs w:val="18"/>
        </w:rPr>
        <w:t>Aufmaß mit Hilfe von KI</w:t>
      </w:r>
      <w:r>
        <w:rPr>
          <w:rFonts w:ascii="Arial" w:hAnsi="Arial"/>
          <w:b/>
          <w:snapToGrid w:val="0"/>
          <w:sz w:val="22"/>
          <w:szCs w:val="18"/>
        </w:rPr>
        <w:t xml:space="preserve"> und Raumscannern</w:t>
      </w:r>
    </w:p>
    <w:p w14:paraId="2F717998" w14:textId="31B04548" w:rsidR="00072AE9" w:rsidRPr="00072AE9" w:rsidRDefault="0051767A" w:rsidP="001F2008">
      <w:pPr>
        <w:pBdr>
          <w:bottom w:val="single" w:sz="12" w:space="1" w:color="auto"/>
        </w:pBdr>
        <w:spacing w:line="360" w:lineRule="exact"/>
        <w:ind w:right="1128"/>
        <w:rPr>
          <w:rFonts w:ascii="Arial" w:hAnsi="Arial"/>
          <w:bCs/>
          <w:snapToGrid w:val="0"/>
          <w:sz w:val="22"/>
          <w:szCs w:val="18"/>
        </w:rPr>
      </w:pPr>
      <w:r>
        <w:rPr>
          <w:rFonts w:ascii="Arial" w:hAnsi="Arial"/>
          <w:bCs/>
          <w:snapToGrid w:val="0"/>
          <w:sz w:val="22"/>
          <w:szCs w:val="18"/>
        </w:rPr>
        <w:t xml:space="preserve">So können sich die Teilnehmer unter anderem über </w:t>
      </w:r>
      <w:r w:rsidR="00072AE9" w:rsidRPr="00072AE9">
        <w:rPr>
          <w:rFonts w:ascii="Arial" w:hAnsi="Arial"/>
          <w:bCs/>
          <w:snapToGrid w:val="0"/>
          <w:sz w:val="22"/>
          <w:szCs w:val="18"/>
        </w:rPr>
        <w:t xml:space="preserve">die KI-gestützte Software </w:t>
      </w:r>
      <w:r w:rsidR="00072AE9">
        <w:rPr>
          <w:rFonts w:ascii="Arial" w:hAnsi="Arial"/>
          <w:bCs/>
          <w:snapToGrid w:val="0"/>
          <w:sz w:val="22"/>
          <w:szCs w:val="18"/>
        </w:rPr>
        <w:t>„</w:t>
      </w:r>
      <w:r w:rsidR="00072AE9" w:rsidRPr="00072AE9">
        <w:rPr>
          <w:rFonts w:ascii="Arial" w:hAnsi="Arial"/>
          <w:bCs/>
          <w:i/>
          <w:iCs/>
          <w:snapToGrid w:val="0"/>
          <w:sz w:val="22"/>
          <w:szCs w:val="18"/>
        </w:rPr>
        <w:t>Hott-KI</w:t>
      </w:r>
      <w:r w:rsidR="00072AE9">
        <w:rPr>
          <w:rFonts w:ascii="Arial" w:hAnsi="Arial"/>
          <w:bCs/>
          <w:i/>
          <w:iCs/>
          <w:snapToGrid w:val="0"/>
          <w:sz w:val="22"/>
          <w:szCs w:val="18"/>
        </w:rPr>
        <w:t>“</w:t>
      </w:r>
      <w:r>
        <w:rPr>
          <w:rFonts w:ascii="Arial" w:hAnsi="Arial"/>
          <w:bCs/>
          <w:i/>
          <w:iCs/>
          <w:snapToGrid w:val="0"/>
          <w:sz w:val="22"/>
          <w:szCs w:val="18"/>
        </w:rPr>
        <w:t xml:space="preserve"> informieren</w:t>
      </w:r>
      <w:r w:rsidR="00072AE9" w:rsidRPr="00072AE9">
        <w:rPr>
          <w:rFonts w:ascii="Arial" w:hAnsi="Arial"/>
          <w:bCs/>
          <w:snapToGrid w:val="0"/>
          <w:sz w:val="22"/>
          <w:szCs w:val="18"/>
        </w:rPr>
        <w:t>, die anhand von Grundrissbildern automatisiert 2D und 3D-</w:t>
      </w:r>
      <w:r>
        <w:rPr>
          <w:rFonts w:ascii="Arial" w:hAnsi="Arial"/>
          <w:bCs/>
          <w:snapToGrid w:val="0"/>
          <w:sz w:val="22"/>
          <w:szCs w:val="18"/>
        </w:rPr>
        <w:t>Etagenm</w:t>
      </w:r>
      <w:r w:rsidR="00072AE9" w:rsidRPr="00072AE9">
        <w:rPr>
          <w:rFonts w:ascii="Arial" w:hAnsi="Arial"/>
          <w:bCs/>
          <w:snapToGrid w:val="0"/>
          <w:sz w:val="22"/>
          <w:szCs w:val="18"/>
        </w:rPr>
        <w:t>odelle erstellt</w:t>
      </w:r>
      <w:r>
        <w:rPr>
          <w:rFonts w:ascii="Arial" w:hAnsi="Arial"/>
          <w:bCs/>
          <w:snapToGrid w:val="0"/>
          <w:sz w:val="22"/>
          <w:szCs w:val="18"/>
        </w:rPr>
        <w:t>. Für den Fall, dass kein Grundriss vorhanden sein sollte</w:t>
      </w:r>
      <w:r w:rsidR="00982470">
        <w:rPr>
          <w:rFonts w:ascii="Arial" w:hAnsi="Arial"/>
          <w:bCs/>
          <w:snapToGrid w:val="0"/>
          <w:sz w:val="22"/>
          <w:szCs w:val="18"/>
        </w:rPr>
        <w:t>,</w:t>
      </w:r>
      <w:r>
        <w:rPr>
          <w:rFonts w:ascii="Arial" w:hAnsi="Arial"/>
          <w:bCs/>
          <w:snapToGrid w:val="0"/>
          <w:sz w:val="22"/>
          <w:szCs w:val="18"/>
        </w:rPr>
        <w:t xml:space="preserve"> gibt es noch eine weitere Möglichkeit, </w:t>
      </w:r>
      <w:r w:rsidR="00982470">
        <w:rPr>
          <w:rFonts w:ascii="Arial" w:hAnsi="Arial"/>
          <w:bCs/>
          <w:snapToGrid w:val="0"/>
          <w:sz w:val="22"/>
          <w:szCs w:val="18"/>
        </w:rPr>
        <w:t xml:space="preserve">um </w:t>
      </w:r>
      <w:r>
        <w:rPr>
          <w:rFonts w:ascii="Arial" w:hAnsi="Arial"/>
          <w:bCs/>
          <w:snapToGrid w:val="0"/>
          <w:sz w:val="22"/>
          <w:szCs w:val="18"/>
        </w:rPr>
        <w:t xml:space="preserve">zu einem schnellen Aufmaß zu gelangen. </w:t>
      </w:r>
      <w:r w:rsidR="002D2182">
        <w:rPr>
          <w:rFonts w:ascii="Arial" w:hAnsi="Arial"/>
          <w:bCs/>
          <w:snapToGrid w:val="0"/>
          <w:sz w:val="22"/>
          <w:szCs w:val="18"/>
        </w:rPr>
        <w:t>Hierfür</w:t>
      </w:r>
      <w:r w:rsidR="00072AE9">
        <w:rPr>
          <w:rFonts w:ascii="Arial" w:hAnsi="Arial"/>
          <w:bCs/>
          <w:snapToGrid w:val="0"/>
          <w:sz w:val="22"/>
          <w:szCs w:val="18"/>
        </w:rPr>
        <w:t xml:space="preserve"> bietet die Hottgenroth Gruppe durch ihre Raumscanner mittels neuster Lasermesstechnik </w:t>
      </w:r>
      <w:r w:rsidR="00982470">
        <w:rPr>
          <w:rFonts w:ascii="Arial" w:hAnsi="Arial"/>
          <w:bCs/>
          <w:snapToGrid w:val="0"/>
          <w:sz w:val="22"/>
          <w:szCs w:val="18"/>
        </w:rPr>
        <w:t xml:space="preserve">eine </w:t>
      </w:r>
      <w:r w:rsidR="002D2182">
        <w:rPr>
          <w:rFonts w:ascii="Arial" w:hAnsi="Arial"/>
          <w:bCs/>
          <w:snapToGrid w:val="0"/>
          <w:sz w:val="22"/>
          <w:szCs w:val="18"/>
        </w:rPr>
        <w:t>ideale Lösung</w:t>
      </w:r>
      <w:r w:rsidR="00982470">
        <w:rPr>
          <w:rFonts w:ascii="Arial" w:hAnsi="Arial"/>
          <w:bCs/>
          <w:snapToGrid w:val="0"/>
          <w:sz w:val="22"/>
          <w:szCs w:val="18"/>
        </w:rPr>
        <w:t>. Auch diese wird im Rahmen der Online-Messe vorgestellt.</w:t>
      </w:r>
      <w:r w:rsidR="00072AE9">
        <w:rPr>
          <w:rFonts w:ascii="Arial" w:hAnsi="Arial"/>
          <w:bCs/>
          <w:snapToGrid w:val="0"/>
          <w:sz w:val="22"/>
          <w:szCs w:val="18"/>
        </w:rPr>
        <w:t xml:space="preserve"> </w:t>
      </w:r>
    </w:p>
    <w:p w14:paraId="2C8C7F8B" w14:textId="08CB1794" w:rsidR="00072AE9" w:rsidRDefault="00072AE9" w:rsidP="001F2008">
      <w:pPr>
        <w:pBdr>
          <w:bottom w:val="single" w:sz="12" w:space="1" w:color="auto"/>
        </w:pBdr>
        <w:spacing w:line="360" w:lineRule="exact"/>
        <w:ind w:right="1128"/>
        <w:rPr>
          <w:rFonts w:ascii="Arial" w:hAnsi="Arial"/>
          <w:bCs/>
          <w:i/>
          <w:iCs/>
          <w:snapToGrid w:val="0"/>
          <w:sz w:val="22"/>
          <w:szCs w:val="18"/>
        </w:rPr>
      </w:pPr>
    </w:p>
    <w:p w14:paraId="0F78B614" w14:textId="4BD7BDFB" w:rsidR="002D2182" w:rsidRPr="002D2182" w:rsidRDefault="002D2182" w:rsidP="001F2008">
      <w:pPr>
        <w:pBdr>
          <w:bottom w:val="single" w:sz="12" w:space="1" w:color="auto"/>
        </w:pBdr>
        <w:spacing w:line="360" w:lineRule="exact"/>
        <w:ind w:right="1128"/>
        <w:rPr>
          <w:rFonts w:ascii="Arial" w:hAnsi="Arial"/>
          <w:b/>
          <w:snapToGrid w:val="0"/>
          <w:sz w:val="22"/>
          <w:szCs w:val="18"/>
        </w:rPr>
      </w:pPr>
      <w:r w:rsidRPr="002D2182">
        <w:rPr>
          <w:rFonts w:ascii="Arial" w:hAnsi="Arial"/>
          <w:b/>
          <w:snapToGrid w:val="0"/>
          <w:sz w:val="22"/>
          <w:szCs w:val="18"/>
        </w:rPr>
        <w:t xml:space="preserve">Software für das Elektrohandwerk </w:t>
      </w:r>
    </w:p>
    <w:p w14:paraId="27B30F2A" w14:textId="0DC777F5" w:rsidR="00313EEA" w:rsidRPr="00313EEA" w:rsidRDefault="002D2182" w:rsidP="001F2008">
      <w:pPr>
        <w:pBdr>
          <w:bottom w:val="single" w:sz="12" w:space="1" w:color="auto"/>
        </w:pBdr>
        <w:spacing w:line="360" w:lineRule="exact"/>
        <w:ind w:right="1128"/>
        <w:rPr>
          <w:rFonts w:ascii="Arial" w:hAnsi="Arial"/>
          <w:bCs/>
          <w:snapToGrid w:val="0"/>
          <w:sz w:val="22"/>
          <w:szCs w:val="18"/>
        </w:rPr>
      </w:pPr>
      <w:r w:rsidRPr="002D2182">
        <w:rPr>
          <w:rFonts w:ascii="Arial" w:hAnsi="Arial"/>
          <w:bCs/>
          <w:snapToGrid w:val="0"/>
          <w:sz w:val="22"/>
          <w:szCs w:val="18"/>
        </w:rPr>
        <w:t xml:space="preserve">Als neuer </w:t>
      </w:r>
      <w:r w:rsidR="008054D7">
        <w:rPr>
          <w:rFonts w:ascii="Arial" w:hAnsi="Arial"/>
          <w:bCs/>
          <w:snapToGrid w:val="0"/>
          <w:sz w:val="22"/>
          <w:szCs w:val="18"/>
        </w:rPr>
        <w:t>E-Markenpartner</w:t>
      </w:r>
      <w:r w:rsidRPr="002D2182">
        <w:rPr>
          <w:rFonts w:ascii="Arial" w:hAnsi="Arial"/>
          <w:bCs/>
          <w:snapToGrid w:val="0"/>
          <w:sz w:val="22"/>
          <w:szCs w:val="18"/>
        </w:rPr>
        <w:t xml:space="preserve"> des </w:t>
      </w:r>
      <w:r w:rsidRPr="00C63FA0">
        <w:rPr>
          <w:rFonts w:ascii="Arial" w:hAnsi="Arial"/>
          <w:bCs/>
          <w:i/>
          <w:iCs/>
          <w:snapToGrid w:val="0"/>
          <w:sz w:val="22"/>
          <w:szCs w:val="18"/>
        </w:rPr>
        <w:t>ZVEH</w:t>
      </w:r>
      <w:r w:rsidRPr="002D2182">
        <w:rPr>
          <w:rFonts w:ascii="Arial" w:hAnsi="Arial"/>
          <w:bCs/>
          <w:snapToGrid w:val="0"/>
          <w:sz w:val="22"/>
          <w:szCs w:val="18"/>
        </w:rPr>
        <w:t xml:space="preserve"> erweitert die Hottgenroth Gruppe ihr Portfolio um Software für die Elektrobranche. Deren </w:t>
      </w:r>
      <w:r w:rsidRPr="002D2182">
        <w:rPr>
          <w:rFonts w:ascii="Arial" w:hAnsi="Arial"/>
          <w:bCs/>
          <w:i/>
          <w:iCs/>
          <w:snapToGrid w:val="0"/>
          <w:sz w:val="22"/>
          <w:szCs w:val="18"/>
        </w:rPr>
        <w:t>„E-Toolbox“</w:t>
      </w:r>
      <w:r w:rsidRPr="002D2182">
        <w:rPr>
          <w:rFonts w:ascii="Arial" w:hAnsi="Arial"/>
          <w:bCs/>
          <w:snapToGrid w:val="0"/>
          <w:sz w:val="22"/>
          <w:szCs w:val="18"/>
        </w:rPr>
        <w:t xml:space="preserve"> hilft in Verbindung </w:t>
      </w:r>
      <w:r w:rsidR="008054D7">
        <w:rPr>
          <w:rFonts w:ascii="Arial" w:hAnsi="Arial"/>
          <w:bCs/>
          <w:snapToGrid w:val="0"/>
          <w:sz w:val="22"/>
          <w:szCs w:val="18"/>
        </w:rPr>
        <w:t xml:space="preserve">mit </w:t>
      </w:r>
      <w:r w:rsidRPr="002D2182">
        <w:rPr>
          <w:rFonts w:ascii="Arial" w:hAnsi="Arial"/>
          <w:bCs/>
          <w:snapToGrid w:val="0"/>
          <w:sz w:val="22"/>
          <w:szCs w:val="18"/>
        </w:rPr>
        <w:t xml:space="preserve">der Leanconnect Schnittstelle, effizienter zu arbeiten und </w:t>
      </w:r>
      <w:r w:rsidRPr="002D2182">
        <w:rPr>
          <w:rFonts w:ascii="Arial" w:hAnsi="Arial"/>
          <w:bCs/>
          <w:snapToGrid w:val="0"/>
          <w:sz w:val="22"/>
          <w:szCs w:val="18"/>
        </w:rPr>
        <w:lastRenderedPageBreak/>
        <w:t>enthält eine passende Stückliste für das E-Handwerk.</w:t>
      </w:r>
      <w:r w:rsidR="00313EEA">
        <w:rPr>
          <w:rFonts w:ascii="Arial" w:hAnsi="Arial"/>
          <w:bCs/>
          <w:snapToGrid w:val="0"/>
          <w:sz w:val="22"/>
          <w:szCs w:val="18"/>
        </w:rPr>
        <w:t xml:space="preserve"> Patric Rack, gelernter Elektromeister und jetzt im Vertrieb der Hottgenroth Gruppe, berichtet von seinen Erfahrungen: „</w:t>
      </w:r>
      <w:r w:rsidR="00313EEA" w:rsidRPr="00313EEA">
        <w:rPr>
          <w:rFonts w:ascii="Arial" w:hAnsi="Arial"/>
          <w:bCs/>
          <w:snapToGrid w:val="0"/>
          <w:sz w:val="22"/>
          <w:szCs w:val="18"/>
        </w:rPr>
        <w:t>Als gelernter Handwerksmeister in der Elektrotechnik weiß ich über die Wichtigkeit der digitalen Projektplanung. Hottgenroth unterstützt dabei mit einem breiten Produktportfolio. So können z.B. Elektroinstallationen mit dem ETU-Planer E schnell geplant und rechtssicher dokumentiert werden. Mengen werden mit wenigen Mausklicks automatisch ermittelt und an die kaufmännische Lösung übergeben. Die Angebots- und Rechnungsstellung ist somit im Handumdrehen erledigt. Außerdem unterstützen Mobile Apps bei der Projektorganisation vor Ort, aber z.B. auch bei der Zeiterfassung der Außendienstmitarbeiter.</w:t>
      </w:r>
      <w:r w:rsidR="00313EEA">
        <w:rPr>
          <w:rFonts w:ascii="Arial" w:hAnsi="Arial"/>
          <w:bCs/>
          <w:snapToGrid w:val="0"/>
          <w:sz w:val="22"/>
          <w:szCs w:val="18"/>
        </w:rPr>
        <w:t>“</w:t>
      </w:r>
    </w:p>
    <w:p w14:paraId="5729E8E2" w14:textId="77777777" w:rsidR="00313EEA" w:rsidRDefault="00313EEA" w:rsidP="001F2008">
      <w:pPr>
        <w:pBdr>
          <w:bottom w:val="single" w:sz="12" w:space="1" w:color="auto"/>
        </w:pBdr>
        <w:spacing w:line="360" w:lineRule="exact"/>
        <w:ind w:right="1128"/>
        <w:rPr>
          <w:rFonts w:ascii="Arial" w:hAnsi="Arial"/>
          <w:b/>
          <w:snapToGrid w:val="0"/>
          <w:sz w:val="22"/>
          <w:szCs w:val="18"/>
        </w:rPr>
      </w:pPr>
    </w:p>
    <w:p w14:paraId="4F0AC296" w14:textId="1B599806" w:rsidR="002D2182" w:rsidRPr="002D2182" w:rsidRDefault="002D2182" w:rsidP="001F2008">
      <w:pPr>
        <w:pBdr>
          <w:bottom w:val="single" w:sz="12" w:space="1" w:color="auto"/>
        </w:pBdr>
        <w:spacing w:line="360" w:lineRule="exact"/>
        <w:ind w:right="1128"/>
        <w:rPr>
          <w:rFonts w:ascii="Arial" w:hAnsi="Arial"/>
          <w:b/>
          <w:snapToGrid w:val="0"/>
          <w:sz w:val="22"/>
          <w:szCs w:val="18"/>
        </w:rPr>
      </w:pPr>
      <w:r w:rsidRPr="002D2182">
        <w:rPr>
          <w:rFonts w:ascii="Arial" w:hAnsi="Arial"/>
          <w:b/>
          <w:snapToGrid w:val="0"/>
          <w:sz w:val="22"/>
          <w:szCs w:val="18"/>
        </w:rPr>
        <w:t>Gastredner zum Thema Wärmepumpen und PV</w:t>
      </w:r>
    </w:p>
    <w:p w14:paraId="537F1D71" w14:textId="76B9CBF0" w:rsidR="002D2182" w:rsidRPr="00B068A5" w:rsidRDefault="008054D7" w:rsidP="002D2182">
      <w:pPr>
        <w:pBdr>
          <w:bottom w:val="single" w:sz="12" w:space="1" w:color="auto"/>
        </w:pBdr>
        <w:spacing w:line="360" w:lineRule="exact"/>
        <w:ind w:right="1128"/>
        <w:rPr>
          <w:rFonts w:ascii="Arial" w:hAnsi="Arial"/>
          <w:bCs/>
          <w:snapToGrid w:val="0"/>
          <w:sz w:val="22"/>
          <w:szCs w:val="18"/>
        </w:rPr>
      </w:pPr>
      <w:r>
        <w:rPr>
          <w:rFonts w:ascii="Arial" w:hAnsi="Arial"/>
          <w:bCs/>
          <w:snapToGrid w:val="0"/>
          <w:sz w:val="22"/>
          <w:szCs w:val="18"/>
        </w:rPr>
        <w:t xml:space="preserve">Mit </w:t>
      </w:r>
      <w:r w:rsidR="00D57DF4">
        <w:rPr>
          <w:rFonts w:ascii="Arial" w:hAnsi="Arial"/>
          <w:bCs/>
          <w:snapToGrid w:val="0"/>
          <w:sz w:val="22"/>
          <w:szCs w:val="18"/>
        </w:rPr>
        <w:t>Vertr.-</w:t>
      </w:r>
      <w:r w:rsidR="002D2182" w:rsidRPr="00B068A5">
        <w:rPr>
          <w:rFonts w:ascii="Arial" w:hAnsi="Arial"/>
          <w:bCs/>
          <w:snapToGrid w:val="0"/>
          <w:sz w:val="22"/>
          <w:szCs w:val="18"/>
        </w:rPr>
        <w:t xml:space="preserve">Prof. M.Eng., M. Eng., MAS Lars Klitzke gibt </w:t>
      </w:r>
      <w:r w:rsidR="009967BC">
        <w:rPr>
          <w:rFonts w:ascii="Arial" w:hAnsi="Arial"/>
          <w:bCs/>
          <w:snapToGrid w:val="0"/>
          <w:sz w:val="22"/>
          <w:szCs w:val="18"/>
        </w:rPr>
        <w:t xml:space="preserve">außerdem ein externer Experte </w:t>
      </w:r>
      <w:r w:rsidR="00B068A5" w:rsidRPr="00B068A5">
        <w:rPr>
          <w:rFonts w:ascii="Arial" w:hAnsi="Arial"/>
          <w:bCs/>
          <w:snapToGrid w:val="0"/>
          <w:sz w:val="22"/>
          <w:szCs w:val="18"/>
        </w:rPr>
        <w:t>Einblicke in die Entwicklungen im Bereich der Wärmepumpen und Photovoltaik.</w:t>
      </w:r>
      <w:r w:rsidR="00D57DF4">
        <w:rPr>
          <w:rFonts w:ascii="Arial" w:hAnsi="Arial"/>
          <w:bCs/>
          <w:snapToGrid w:val="0"/>
          <w:sz w:val="22"/>
          <w:szCs w:val="18"/>
        </w:rPr>
        <w:t xml:space="preserve"> Der </w:t>
      </w:r>
      <w:r>
        <w:rPr>
          <w:rFonts w:ascii="Arial" w:hAnsi="Arial"/>
          <w:bCs/>
          <w:snapToGrid w:val="0"/>
          <w:sz w:val="22"/>
          <w:szCs w:val="18"/>
        </w:rPr>
        <w:t>Vertretungsp</w:t>
      </w:r>
      <w:r w:rsidR="00D57DF4">
        <w:rPr>
          <w:rFonts w:ascii="Arial" w:hAnsi="Arial"/>
          <w:bCs/>
          <w:snapToGrid w:val="0"/>
          <w:sz w:val="22"/>
          <w:szCs w:val="18"/>
        </w:rPr>
        <w:t xml:space="preserve">rofessor von der Hochschule </w:t>
      </w:r>
      <w:r>
        <w:rPr>
          <w:rFonts w:ascii="Arial" w:hAnsi="Arial"/>
          <w:bCs/>
          <w:snapToGrid w:val="0"/>
          <w:sz w:val="22"/>
          <w:szCs w:val="18"/>
        </w:rPr>
        <w:t xml:space="preserve">Mainz </w:t>
      </w:r>
      <w:r w:rsidR="00D57DF4">
        <w:rPr>
          <w:rFonts w:ascii="Arial" w:hAnsi="Arial"/>
          <w:bCs/>
          <w:snapToGrid w:val="0"/>
          <w:sz w:val="22"/>
          <w:szCs w:val="18"/>
        </w:rPr>
        <w:t xml:space="preserve">und </w:t>
      </w:r>
      <w:r>
        <w:rPr>
          <w:rFonts w:ascii="Arial" w:hAnsi="Arial"/>
          <w:bCs/>
          <w:snapToGrid w:val="0"/>
          <w:sz w:val="22"/>
          <w:szCs w:val="18"/>
        </w:rPr>
        <w:t xml:space="preserve">Mitgründer des Weiterbildungsinstituts </w:t>
      </w:r>
      <w:r w:rsidR="00D57DF4">
        <w:rPr>
          <w:rFonts w:ascii="Arial" w:hAnsi="Arial"/>
          <w:bCs/>
          <w:snapToGrid w:val="0"/>
          <w:sz w:val="22"/>
          <w:szCs w:val="18"/>
        </w:rPr>
        <w:t>WINaBa zeigt in seinem Vortrag Wege zum klimaneutralen Gebäudebestand auf und erklärt, wie sich LowTech und Digitalisierung in KI integrieren lassen.</w:t>
      </w:r>
    </w:p>
    <w:p w14:paraId="184B8466" w14:textId="77777777" w:rsidR="00072AE9" w:rsidRPr="00B068A5" w:rsidRDefault="00072AE9" w:rsidP="001F2008">
      <w:pPr>
        <w:pBdr>
          <w:bottom w:val="single" w:sz="12" w:space="1" w:color="auto"/>
        </w:pBdr>
        <w:spacing w:line="360" w:lineRule="exact"/>
        <w:ind w:right="1128"/>
        <w:rPr>
          <w:rFonts w:ascii="Arial" w:hAnsi="Arial"/>
          <w:bCs/>
          <w:snapToGrid w:val="0"/>
          <w:sz w:val="22"/>
          <w:szCs w:val="18"/>
        </w:rPr>
      </w:pPr>
    </w:p>
    <w:p w14:paraId="23759542" w14:textId="30F0A155" w:rsidR="00072AE9" w:rsidRPr="002D2182" w:rsidRDefault="00072AE9" w:rsidP="001F2008">
      <w:pPr>
        <w:pBdr>
          <w:bottom w:val="single" w:sz="12" w:space="1" w:color="auto"/>
        </w:pBdr>
        <w:spacing w:line="360" w:lineRule="exact"/>
        <w:ind w:right="1128"/>
        <w:rPr>
          <w:rFonts w:ascii="Arial" w:hAnsi="Arial"/>
          <w:b/>
          <w:snapToGrid w:val="0"/>
          <w:sz w:val="22"/>
          <w:szCs w:val="18"/>
        </w:rPr>
      </w:pPr>
      <w:r w:rsidRPr="002D2182">
        <w:rPr>
          <w:rFonts w:ascii="Arial" w:hAnsi="Arial"/>
          <w:b/>
          <w:snapToGrid w:val="0"/>
          <w:sz w:val="22"/>
          <w:szCs w:val="18"/>
        </w:rPr>
        <w:t>Noch vieles mehr bei der Hottgenroth Digital</w:t>
      </w:r>
    </w:p>
    <w:p w14:paraId="247946D9" w14:textId="23EEFF66" w:rsidR="00072AE9" w:rsidRPr="002D2182" w:rsidRDefault="00072AE9" w:rsidP="001F2008">
      <w:pPr>
        <w:pBdr>
          <w:bottom w:val="single" w:sz="12" w:space="1" w:color="auto"/>
        </w:pBdr>
        <w:spacing w:line="360" w:lineRule="exact"/>
        <w:ind w:right="1128"/>
        <w:rPr>
          <w:rFonts w:ascii="Arial" w:hAnsi="Arial"/>
          <w:bCs/>
          <w:snapToGrid w:val="0"/>
          <w:sz w:val="22"/>
          <w:szCs w:val="18"/>
        </w:rPr>
      </w:pPr>
      <w:r w:rsidRPr="002D2182">
        <w:rPr>
          <w:rFonts w:ascii="Arial" w:hAnsi="Arial"/>
          <w:bCs/>
          <w:snapToGrid w:val="0"/>
          <w:sz w:val="22"/>
          <w:szCs w:val="18"/>
        </w:rPr>
        <w:t xml:space="preserve">Neben diesen Programmhighlights stehen die Bürodigitalisierung, </w:t>
      </w:r>
      <w:r w:rsidR="002D2182" w:rsidRPr="002D2182">
        <w:rPr>
          <w:rFonts w:ascii="Arial" w:hAnsi="Arial"/>
          <w:bCs/>
          <w:snapToGrid w:val="0"/>
          <w:sz w:val="22"/>
          <w:szCs w:val="18"/>
        </w:rPr>
        <w:t>verschiedenste Schulungsmöglichkeiten</w:t>
      </w:r>
      <w:r w:rsidRPr="002D2182">
        <w:rPr>
          <w:rFonts w:ascii="Arial" w:hAnsi="Arial"/>
          <w:bCs/>
          <w:snapToGrid w:val="0"/>
          <w:sz w:val="22"/>
          <w:szCs w:val="18"/>
        </w:rPr>
        <w:t xml:space="preserve">, hilfreiche Apps und vieles mehr auf dem Programm. </w:t>
      </w:r>
      <w:r w:rsidR="009967BC">
        <w:rPr>
          <w:rFonts w:ascii="Arial" w:hAnsi="Arial"/>
          <w:bCs/>
          <w:snapToGrid w:val="0"/>
          <w:sz w:val="22"/>
          <w:szCs w:val="18"/>
        </w:rPr>
        <w:t xml:space="preserve">Die Teilnehmer haben zudem </w:t>
      </w:r>
      <w:r w:rsidRPr="002D2182">
        <w:rPr>
          <w:rFonts w:ascii="Arial" w:hAnsi="Arial"/>
          <w:bCs/>
          <w:snapToGrid w:val="0"/>
          <w:sz w:val="22"/>
          <w:szCs w:val="18"/>
        </w:rPr>
        <w:t>die Chance</w:t>
      </w:r>
      <w:r w:rsidR="009967BC">
        <w:rPr>
          <w:rFonts w:ascii="Arial" w:hAnsi="Arial"/>
          <w:bCs/>
          <w:snapToGrid w:val="0"/>
          <w:sz w:val="22"/>
          <w:szCs w:val="18"/>
        </w:rPr>
        <w:t>,</w:t>
      </w:r>
      <w:r w:rsidRPr="002D2182">
        <w:rPr>
          <w:rFonts w:ascii="Arial" w:hAnsi="Arial"/>
          <w:bCs/>
          <w:snapToGrid w:val="0"/>
          <w:sz w:val="22"/>
          <w:szCs w:val="18"/>
        </w:rPr>
        <w:t xml:space="preserve"> sich mit Experten aus der Branche zu vernetzten</w:t>
      </w:r>
      <w:r w:rsidR="002D2182" w:rsidRPr="002D2182">
        <w:rPr>
          <w:rFonts w:ascii="Arial" w:hAnsi="Arial"/>
          <w:bCs/>
          <w:snapToGrid w:val="0"/>
          <w:sz w:val="22"/>
          <w:szCs w:val="18"/>
        </w:rPr>
        <w:t xml:space="preserve"> und Bildungspunkte zu sichern</w:t>
      </w:r>
      <w:r w:rsidRPr="002D2182">
        <w:rPr>
          <w:rFonts w:ascii="Arial" w:hAnsi="Arial"/>
          <w:bCs/>
          <w:snapToGrid w:val="0"/>
          <w:sz w:val="22"/>
          <w:szCs w:val="18"/>
        </w:rPr>
        <w:t xml:space="preserve">. </w:t>
      </w:r>
      <w:r w:rsidR="00ED142D">
        <w:rPr>
          <w:rFonts w:ascii="Arial" w:hAnsi="Arial"/>
          <w:bCs/>
          <w:snapToGrid w:val="0"/>
          <w:sz w:val="22"/>
          <w:szCs w:val="18"/>
        </w:rPr>
        <w:t xml:space="preserve">Mehr Informationen erhalten Sie hier: </w:t>
      </w:r>
      <w:r w:rsidR="00ED142D" w:rsidRPr="00ED142D">
        <w:rPr>
          <w:rFonts w:ascii="Arial" w:hAnsi="Arial"/>
          <w:bCs/>
          <w:snapToGrid w:val="0"/>
          <w:sz w:val="22"/>
          <w:szCs w:val="18"/>
        </w:rPr>
        <w:t>https://www.hottgenroth.de/landing-page/Elektro_Online_Messe/Hottgenroth_Digital.html</w:t>
      </w:r>
    </w:p>
    <w:p w14:paraId="780295DC" w14:textId="4987DA91" w:rsidR="001F2008" w:rsidRPr="00111E2D" w:rsidRDefault="00072AE9" w:rsidP="001F2008">
      <w:pPr>
        <w:pBdr>
          <w:bottom w:val="single" w:sz="12" w:space="1" w:color="auto"/>
        </w:pBdr>
        <w:spacing w:line="360" w:lineRule="exact"/>
        <w:ind w:right="1128"/>
        <w:rPr>
          <w:rFonts w:ascii="Arial" w:hAnsi="Arial"/>
          <w:bCs/>
          <w:snapToGrid w:val="0"/>
          <w:sz w:val="22"/>
          <w:szCs w:val="18"/>
        </w:rPr>
      </w:pPr>
      <w:r w:rsidRPr="002D2182">
        <w:rPr>
          <w:rFonts w:ascii="Arial" w:hAnsi="Arial"/>
          <w:bCs/>
          <w:snapToGrid w:val="0"/>
          <w:sz w:val="22"/>
          <w:szCs w:val="18"/>
        </w:rPr>
        <w:t xml:space="preserve"> </w:t>
      </w:r>
    </w:p>
    <w:p w14:paraId="4BA8D94E" w14:textId="6E7F3493" w:rsidR="002B431B" w:rsidRDefault="0000147C" w:rsidP="002B431B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625926">
        <w:rPr>
          <w:rFonts w:ascii="Arial" w:hAnsi="Arial" w:cs="Arial"/>
          <w:sz w:val="22"/>
          <w:szCs w:val="22"/>
        </w:rPr>
        <w:t>681</w:t>
      </w:r>
      <w:r>
        <w:rPr>
          <w:rFonts w:ascii="Arial" w:hAnsi="Arial" w:cs="Arial"/>
          <w:sz w:val="22"/>
          <w:szCs w:val="22"/>
        </w:rPr>
        <w:t xml:space="preserve"> </w:t>
      </w:r>
      <w:r w:rsidR="002B431B" w:rsidRPr="002B431B">
        <w:rPr>
          <w:rFonts w:ascii="Arial" w:hAnsi="Arial" w:cs="Arial"/>
          <w:sz w:val="22"/>
          <w:szCs w:val="22"/>
        </w:rPr>
        <w:t>Zeichen inklusive Leerzeichen ohne Überschrift</w:t>
      </w:r>
    </w:p>
    <w:p w14:paraId="3D315CE8" w14:textId="77777777" w:rsidR="002B431B" w:rsidRDefault="002B431B" w:rsidP="002B431B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p w14:paraId="074A1C8B" w14:textId="4C7B1F28" w:rsidR="002B431B" w:rsidRPr="002B431B" w:rsidRDefault="002B431B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Hottgenroth Software AG</w:t>
      </w:r>
    </w:p>
    <w:p w14:paraId="4135A24A" w14:textId="77777777" w:rsidR="002B431B" w:rsidRPr="002B431B" w:rsidRDefault="002B431B" w:rsidP="002B431B">
      <w:pPr>
        <w:spacing w:line="240" w:lineRule="exact"/>
        <w:ind w:right="1128"/>
        <w:contextualSpacing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Von-Hünefeld-Straße 3</w:t>
      </w:r>
    </w:p>
    <w:p w14:paraId="419FC7A6" w14:textId="77777777" w:rsidR="002B431B" w:rsidRPr="002B431B" w:rsidRDefault="002B431B" w:rsidP="002B431B">
      <w:pPr>
        <w:spacing w:line="240" w:lineRule="exact"/>
        <w:ind w:right="1128"/>
        <w:contextualSpacing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50829 Köln</w:t>
      </w:r>
    </w:p>
    <w:p w14:paraId="29BB122F" w14:textId="77777777" w:rsidR="002B431B" w:rsidRPr="002B431B" w:rsidRDefault="002B431B" w:rsidP="002B431B">
      <w:pPr>
        <w:spacing w:line="240" w:lineRule="exact"/>
        <w:ind w:right="1128"/>
        <w:contextualSpacing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Deutschland</w:t>
      </w:r>
    </w:p>
    <w:p w14:paraId="08B5579D" w14:textId="77777777" w:rsidR="002B431B" w:rsidRPr="002B431B" w:rsidRDefault="002B431B" w:rsidP="002B431B">
      <w:pPr>
        <w:spacing w:line="240" w:lineRule="exact"/>
        <w:ind w:right="1128"/>
        <w:contextualSpacing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+49 221 709930</w:t>
      </w:r>
    </w:p>
    <w:p w14:paraId="2FEEE0E7" w14:textId="77777777" w:rsidR="002B431B" w:rsidRPr="002B431B" w:rsidRDefault="002B431B" w:rsidP="002B431B">
      <w:pPr>
        <w:spacing w:line="240" w:lineRule="exact"/>
        <w:ind w:right="1128"/>
        <w:contextualSpacing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+49 221 70993301</w:t>
      </w:r>
    </w:p>
    <w:p w14:paraId="7A36C09A" w14:textId="23B73A11" w:rsidR="002B431B" w:rsidRPr="002B431B" w:rsidRDefault="002B431B" w:rsidP="002B431B">
      <w:pPr>
        <w:spacing w:line="240" w:lineRule="exact"/>
        <w:ind w:right="1128"/>
        <w:contextualSpacing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www.hottgenroth.de</w:t>
      </w:r>
    </w:p>
    <w:p w14:paraId="2187C71D" w14:textId="0E63CCBC" w:rsidR="002B431B" w:rsidRPr="002B431B" w:rsidRDefault="002B431B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p w14:paraId="70EE5E0D" w14:textId="1AC17296" w:rsidR="002B431B" w:rsidRPr="002B431B" w:rsidRDefault="002B431B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Autor: Hottgenroth Software AG</w:t>
      </w:r>
    </w:p>
    <w:p w14:paraId="6F4BF6F3" w14:textId="32B4DA40" w:rsidR="002B431B" w:rsidRDefault="002B431B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Copyright: Hottgenroth Software AG</w:t>
      </w:r>
    </w:p>
    <w:p w14:paraId="40AC8983" w14:textId="2961BBEA" w:rsidR="009B251D" w:rsidRDefault="009B251D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p w14:paraId="19A42431" w14:textId="704FD1B9" w:rsidR="0044255D" w:rsidRPr="002B431B" w:rsidRDefault="0044255D" w:rsidP="002B431B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sectPr w:rsidR="0044255D" w:rsidRPr="002B431B">
      <w:headerReference w:type="default" r:id="rId8"/>
      <w:footerReference w:type="first" r:id="rId9"/>
      <w:pgSz w:w="11906" w:h="16838" w:code="9"/>
      <w:pgMar w:top="1729" w:right="1134" w:bottom="1701" w:left="4105" w:header="1021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887964" w14:textId="77777777" w:rsidR="00C1593C" w:rsidRDefault="00181638">
      <w:r>
        <w:separator/>
      </w:r>
    </w:p>
  </w:endnote>
  <w:endnote w:type="continuationSeparator" w:id="0">
    <w:p w14:paraId="0003F7C8" w14:textId="77777777" w:rsidR="00C1593C" w:rsidRDefault="00181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4E36CC" w14:textId="77777777" w:rsidR="00C1593C" w:rsidRDefault="00C1593C">
    <w:pPr>
      <w:pStyle w:val="Fuzeile"/>
      <w:tabs>
        <w:tab w:val="clear" w:pos="4536"/>
        <w:tab w:val="clear" w:pos="9072"/>
        <w:tab w:val="left" w:pos="14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B1F684" w14:textId="77777777" w:rsidR="00C1593C" w:rsidRDefault="00181638">
      <w:r>
        <w:separator/>
      </w:r>
    </w:p>
  </w:footnote>
  <w:footnote w:type="continuationSeparator" w:id="0">
    <w:p w14:paraId="748CEDC0" w14:textId="77777777" w:rsidR="00C1593C" w:rsidRDefault="00181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9B56B" w14:textId="77777777" w:rsidR="00C1593C" w:rsidRDefault="00181638">
    <w:pPr>
      <w:pStyle w:val="Kopfzeile"/>
      <w:jc w:val="center"/>
      <w:rPr>
        <w:rFonts w:ascii="Arial" w:hAnsi="Arial" w:cs="Arial"/>
        <w:sz w:val="20"/>
        <w:szCs w:val="20"/>
      </w:rPr>
    </w:pPr>
    <w:r>
      <w:rPr>
        <w:rStyle w:val="Seitenzahl"/>
        <w:rFonts w:ascii="Arial" w:hAnsi="Arial" w:cs="Arial"/>
        <w:sz w:val="20"/>
        <w:szCs w:val="20"/>
      </w:rPr>
      <w:fldChar w:fldCharType="begin"/>
    </w:r>
    <w:r>
      <w:rPr>
        <w:rStyle w:val="Seitenzahl"/>
        <w:rFonts w:ascii="Arial" w:hAnsi="Arial" w:cs="Arial"/>
        <w:sz w:val="20"/>
        <w:szCs w:val="20"/>
      </w:rPr>
      <w:instrText xml:space="preserve"> PAGE </w:instrText>
    </w:r>
    <w:r>
      <w:rPr>
        <w:rStyle w:val="Seitenzahl"/>
        <w:rFonts w:ascii="Arial" w:hAnsi="Arial" w:cs="Arial"/>
        <w:sz w:val="20"/>
        <w:szCs w:val="20"/>
      </w:rPr>
      <w:fldChar w:fldCharType="separate"/>
    </w:r>
    <w:r>
      <w:rPr>
        <w:rStyle w:val="Seitenzahl"/>
        <w:rFonts w:ascii="Arial" w:hAnsi="Arial" w:cs="Arial"/>
        <w:noProof/>
        <w:sz w:val="20"/>
        <w:szCs w:val="20"/>
      </w:rPr>
      <w:t>- 2 -</w:t>
    </w:r>
    <w:r>
      <w:rPr>
        <w:rStyle w:val="Seitenzahl"/>
        <w:rFonts w:ascii="Arial" w:hAnsi="Arial" w:cs="Arial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FE20DC"/>
    <w:multiLevelType w:val="hybridMultilevel"/>
    <w:tmpl w:val="71B23844"/>
    <w:lvl w:ilvl="0" w:tplc="B4A47B3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104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93C"/>
    <w:rsid w:val="0000147C"/>
    <w:rsid w:val="0001663B"/>
    <w:rsid w:val="00050EB1"/>
    <w:rsid w:val="00053CB4"/>
    <w:rsid w:val="000609F4"/>
    <w:rsid w:val="00072AE9"/>
    <w:rsid w:val="00083754"/>
    <w:rsid w:val="000C0E99"/>
    <w:rsid w:val="000C2AA1"/>
    <w:rsid w:val="000E2E8E"/>
    <w:rsid w:val="00111E2D"/>
    <w:rsid w:val="00115644"/>
    <w:rsid w:val="001360F0"/>
    <w:rsid w:val="00162413"/>
    <w:rsid w:val="00166FF8"/>
    <w:rsid w:val="00181638"/>
    <w:rsid w:val="001C3522"/>
    <w:rsid w:val="001C4DBC"/>
    <w:rsid w:val="001F2008"/>
    <w:rsid w:val="001F339C"/>
    <w:rsid w:val="00217DB3"/>
    <w:rsid w:val="00226C79"/>
    <w:rsid w:val="00246FC5"/>
    <w:rsid w:val="00254E99"/>
    <w:rsid w:val="00257A50"/>
    <w:rsid w:val="002B431B"/>
    <w:rsid w:val="002D0A00"/>
    <w:rsid w:val="002D2182"/>
    <w:rsid w:val="002E2BDD"/>
    <w:rsid w:val="002E351D"/>
    <w:rsid w:val="00313EEA"/>
    <w:rsid w:val="00376667"/>
    <w:rsid w:val="003801B9"/>
    <w:rsid w:val="003A1873"/>
    <w:rsid w:val="003A2167"/>
    <w:rsid w:val="003A418E"/>
    <w:rsid w:val="003C0C72"/>
    <w:rsid w:val="003E5878"/>
    <w:rsid w:val="0044255D"/>
    <w:rsid w:val="00465EB1"/>
    <w:rsid w:val="00495668"/>
    <w:rsid w:val="004F6081"/>
    <w:rsid w:val="00507139"/>
    <w:rsid w:val="0051767A"/>
    <w:rsid w:val="00534DEC"/>
    <w:rsid w:val="005928AB"/>
    <w:rsid w:val="00592D14"/>
    <w:rsid w:val="005C768C"/>
    <w:rsid w:val="0061623F"/>
    <w:rsid w:val="00625926"/>
    <w:rsid w:val="00745664"/>
    <w:rsid w:val="007774F4"/>
    <w:rsid w:val="00795A73"/>
    <w:rsid w:val="008054D7"/>
    <w:rsid w:val="00867BA2"/>
    <w:rsid w:val="008A7084"/>
    <w:rsid w:val="008D298D"/>
    <w:rsid w:val="00982470"/>
    <w:rsid w:val="009967BC"/>
    <w:rsid w:val="009B251D"/>
    <w:rsid w:val="00A21FA6"/>
    <w:rsid w:val="00A3628C"/>
    <w:rsid w:val="00A4170C"/>
    <w:rsid w:val="00B068A5"/>
    <w:rsid w:val="00B801BC"/>
    <w:rsid w:val="00BC665E"/>
    <w:rsid w:val="00BF19B9"/>
    <w:rsid w:val="00C07EC7"/>
    <w:rsid w:val="00C1593C"/>
    <w:rsid w:val="00C311A9"/>
    <w:rsid w:val="00C63FA0"/>
    <w:rsid w:val="00CD677E"/>
    <w:rsid w:val="00D04A7E"/>
    <w:rsid w:val="00D57DF4"/>
    <w:rsid w:val="00D91FDF"/>
    <w:rsid w:val="00E07D2E"/>
    <w:rsid w:val="00E16D93"/>
    <w:rsid w:val="00E51979"/>
    <w:rsid w:val="00E53D95"/>
    <w:rsid w:val="00E82485"/>
    <w:rsid w:val="00ED142D"/>
    <w:rsid w:val="00ED7E49"/>
    <w:rsid w:val="00EE32CE"/>
    <w:rsid w:val="00EF4F53"/>
    <w:rsid w:val="00F5034C"/>
    <w:rsid w:val="00F63CA4"/>
    <w:rsid w:val="00F73928"/>
    <w:rsid w:val="00F8010F"/>
    <w:rsid w:val="00FA2470"/>
    <w:rsid w:val="00FD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48FAC299"/>
  <w15:chartTrackingRefBased/>
  <w15:docId w15:val="{32874C0B-B9A5-43E2-A4C1-F26C1DCD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imes New Roman" w:eastAsia="Times New Roman" w:hAnsi="Times New Roman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rFonts w:ascii="Verdana" w:hAnsi="Verdana"/>
      <w:b/>
      <w:bCs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65E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5E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link w:val="TextkrperZchn"/>
    <w:pPr>
      <w:spacing w:line="360" w:lineRule="exact"/>
      <w:jc w:val="both"/>
    </w:pPr>
    <w:rPr>
      <w:rFonts w:ascii="Verdana" w:hAnsi="Verdana"/>
    </w:rPr>
  </w:style>
  <w:style w:type="character" w:customStyle="1" w:styleId="TextkrperZchn">
    <w:name w:val="Textkörper Zchn"/>
    <w:link w:val="Textkrper"/>
    <w:rPr>
      <w:rFonts w:ascii="Verdana" w:eastAsia="Times New Roman" w:hAnsi="Verdana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semiHidden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Pr>
      <w:rFonts w:ascii="Tahoma" w:eastAsia="Times New Roman" w:hAnsi="Tahoma" w:cs="Tahoma"/>
      <w:sz w:val="16"/>
      <w:szCs w:val="16"/>
      <w:lang w:eastAsia="de-DE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Seitenzahl">
    <w:name w:val="page number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rPr>
      <w:rFonts w:ascii="Verdana" w:eastAsia="Times New Roman" w:hAnsi="Verdana"/>
      <w:b/>
      <w:bCs/>
      <w:sz w:val="24"/>
      <w:szCs w:val="24"/>
      <w:u w:val="single"/>
    </w:rPr>
  </w:style>
  <w:style w:type="paragraph" w:styleId="StandardWeb">
    <w:name w:val="Normal (Web)"/>
    <w:basedOn w:val="Standard"/>
    <w:uiPriority w:val="99"/>
    <w:unhideWhenUsed/>
    <w:pPr>
      <w:spacing w:before="100" w:beforeAutospacing="1" w:after="100" w:afterAutospacing="1"/>
    </w:pPr>
  </w:style>
  <w:style w:type="paragraph" w:customStyle="1" w:styleId="AbsatzFett">
    <w:name w:val="Absatz Fett"/>
    <w:rsid w:val="00465EB1"/>
    <w:pPr>
      <w:keepNext/>
      <w:widowControl w:val="0"/>
      <w:spacing w:before="240" w:after="80"/>
    </w:pPr>
    <w:rPr>
      <w:rFonts w:ascii="Courier" w:eastAsia="Times New Roman" w:hAnsi="Courier"/>
      <w:b/>
      <w:snapToGrid w:val="0"/>
      <w:sz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65EB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5E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arbeitung">
    <w:name w:val="Revision"/>
    <w:hidden/>
    <w:uiPriority w:val="99"/>
    <w:semiHidden/>
    <w:rsid w:val="00ED7E4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475</Words>
  <Characters>2996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„Lüftungskonzept DIN 1946-6“ von Hottgenroth/ETU Software</vt:lpstr>
    </vt:vector>
  </TitlesOfParts>
  <Company>HSETU</Company>
  <LinksUpToDate>false</LinksUpToDate>
  <CharactersWithSpaces>3465</CharactersWithSpaces>
  <SharedDoc>false</SharedDoc>
  <HLinks>
    <vt:vector size="18" baseType="variant">
      <vt:variant>
        <vt:i4>7340143</vt:i4>
      </vt:variant>
      <vt:variant>
        <vt:i4>6</vt:i4>
      </vt:variant>
      <vt:variant>
        <vt:i4>0</vt:i4>
      </vt:variant>
      <vt:variant>
        <vt:i4>5</vt:i4>
      </vt:variant>
      <vt:variant>
        <vt:lpwstr>http://www.etu.de/</vt:lpwstr>
      </vt:variant>
      <vt:variant>
        <vt:lpwstr/>
      </vt:variant>
      <vt:variant>
        <vt:i4>7471203</vt:i4>
      </vt:variant>
      <vt:variant>
        <vt:i4>3</vt:i4>
      </vt:variant>
      <vt:variant>
        <vt:i4>0</vt:i4>
      </vt:variant>
      <vt:variant>
        <vt:i4>5</vt:i4>
      </vt:variant>
      <vt:variant>
        <vt:lpwstr>http://www.hottgenroth.de/</vt:lpwstr>
      </vt:variant>
      <vt:variant>
        <vt:lpwstr/>
      </vt:variant>
      <vt:variant>
        <vt:i4>917540</vt:i4>
      </vt:variant>
      <vt:variant>
        <vt:i4>0</vt:i4>
      </vt:variant>
      <vt:variant>
        <vt:i4>0</vt:i4>
      </vt:variant>
      <vt:variant>
        <vt:i4>5</vt:i4>
      </vt:variant>
      <vt:variant>
        <vt:lpwstr>mailto:vertrieb@etu.de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„Lüftungskonzept DIN 1946-6“ von Hottgenroth/ETU Software</dc:title>
  <dc:subject/>
  <dc:creator>Guido Wollenberg</dc:creator>
  <cp:keywords>Presseinfo</cp:keywords>
  <cp:lastModifiedBy>Thea Konrad</cp:lastModifiedBy>
  <cp:revision>31</cp:revision>
  <cp:lastPrinted>2020-06-19T12:45:00Z</cp:lastPrinted>
  <dcterms:created xsi:type="dcterms:W3CDTF">2024-06-06T13:09:00Z</dcterms:created>
  <dcterms:modified xsi:type="dcterms:W3CDTF">2024-07-16T06:27:00Z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-1877057086</vt:i4>
  </property>
</Properties>
</file>